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A821" w14:textId="77777777" w:rsidR="00F25BDD" w:rsidRDefault="00C36CAE">
      <w:pPr>
        <w:rPr>
          <w:rFonts w:eastAsia="Times New Roman"/>
          <w:color w:val="000000" w:themeColor="text1"/>
          <w:sz w:val="28"/>
          <w:szCs w:val="28"/>
          <w:lang w:val="de-DE"/>
        </w:rPr>
      </w:pPr>
      <w:r w:rsidRPr="00FB3CD0">
        <w:rPr>
          <w:noProof/>
          <w:color w:val="000000" w:themeColor="text1"/>
        </w:rPr>
        <w:drawing>
          <wp:anchor distT="0" distB="0" distL="114300" distR="114300" simplePos="0" relativeHeight="251658752" behindDoc="1" locked="0" layoutInCell="1" allowOverlap="1" wp14:anchorId="3128B864" wp14:editId="1CBCEBC2">
            <wp:simplePos x="0" y="0"/>
            <wp:positionH relativeFrom="page">
              <wp:align>right</wp:align>
            </wp:positionH>
            <wp:positionV relativeFrom="paragraph">
              <wp:posOffset>-187662</wp:posOffset>
            </wp:positionV>
            <wp:extent cx="10121900" cy="7769460"/>
            <wp:effectExtent l="0" t="4763" r="7938" b="7937"/>
            <wp:wrapNone/>
            <wp:docPr id="1" name="Picture 1" descr="Dark stained wood boards with grain and texture. Flat wood background with  parallel horizontal lines. – Stock-Fot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k stained wood boards with grain and texture. Flat wood background with  parallel horizontal lines. – Stock-Foto | Adobe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21900" cy="77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804" w:rsidRPr="00FB3CD0"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  <w:t>Schritt 1: Strom</w:t>
      </w:r>
      <w:r w:rsidR="00F73804" w:rsidRPr="00FB3CD0">
        <w:rPr>
          <w:rFonts w:eastAsia="Times New Roman"/>
          <w:color w:val="000000" w:themeColor="text1"/>
          <w:sz w:val="28"/>
          <w:szCs w:val="28"/>
          <w:lang w:val="de-DE"/>
        </w:rPr>
        <w:br/>
        <w:t xml:space="preserve">Bitte stecke zuerst die Powerbank an den </w:t>
      </w:r>
      <w:r w:rsidR="009634BD" w:rsidRPr="00FB3CD0">
        <w:rPr>
          <w:rFonts w:eastAsia="Times New Roman"/>
          <w:color w:val="000000" w:themeColor="text1"/>
          <w:sz w:val="28"/>
          <w:szCs w:val="28"/>
          <w:lang w:val="de-DE"/>
        </w:rPr>
        <w:t>USB-Stecker</w:t>
      </w:r>
      <w:r w:rsidR="00F73804"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. Wenn es </w:t>
      </w:r>
      <w:proofErr w:type="gramStart"/>
      <w:r w:rsidR="00F73804" w:rsidRPr="00FB3CD0">
        <w:rPr>
          <w:rFonts w:eastAsia="Times New Roman"/>
          <w:color w:val="000000" w:themeColor="text1"/>
          <w:sz w:val="28"/>
          <w:szCs w:val="28"/>
          <w:lang w:val="de-DE"/>
        </w:rPr>
        <w:t>passt</w:t>
      </w:r>
      <w:proofErr w:type="gramEnd"/>
      <w:r w:rsidR="00F73804"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 könnt ihr auch die Powerbank in das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 vorgesehene</w:t>
      </w:r>
      <w:r w:rsidR="00F73804"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 Fach reinlegen.</w:t>
      </w:r>
    </w:p>
    <w:p w14:paraId="1B55FFE0" w14:textId="77E11ABA" w:rsidR="00F25BDD" w:rsidRDefault="00F73804">
      <w:pPr>
        <w:rPr>
          <w:rFonts w:eastAsia="Times New Roman"/>
          <w:color w:val="000000" w:themeColor="text1"/>
          <w:sz w:val="28"/>
          <w:szCs w:val="28"/>
          <w:lang w:val="de-DE"/>
        </w:rPr>
      </w:pPr>
      <w:r w:rsidRPr="00FB3CD0"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  <w:t>Schritt 2: Telefonanschluss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br/>
        <w:t xml:space="preserve">Nun ist es Zeit alles mit Strom zu versorgen. Nehme dazu den TAE-Stecker, welcher sich unten </w:t>
      </w:r>
      <w:r w:rsidR="009634BD" w:rsidRPr="00FB3CD0">
        <w:rPr>
          <w:rFonts w:eastAsia="Times New Roman"/>
          <w:color w:val="000000" w:themeColor="text1"/>
          <w:sz w:val="28"/>
          <w:szCs w:val="28"/>
          <w:lang w:val="de-DE"/>
        </w:rPr>
        <w:t>rechts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 neben der dazugehörigen TAE-Dose befindet und stecke diesen in den richtigen Anschluss. ACHTUNG: Der Stecker passt nur in einen der drei Anschlüsse. Sei also vorsichtig. Teilweise kann es auch zu einem Wackelkontakt kommen. Sollte beim 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>e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rsten 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>Mal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 also die 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>r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ote LED aus und die 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>g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>rüne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 nicht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 an gehen, kann es sein, </w:t>
      </w:r>
      <w:r w:rsidR="009634BD" w:rsidRPr="00FB3CD0">
        <w:rPr>
          <w:rFonts w:eastAsia="Times New Roman"/>
          <w:color w:val="000000" w:themeColor="text1"/>
          <w:sz w:val="28"/>
          <w:szCs w:val="28"/>
          <w:lang w:val="de-DE"/>
        </w:rPr>
        <w:t>dass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 du </w:t>
      </w:r>
      <w:r w:rsidR="00F25BDD">
        <w:rPr>
          <w:rFonts w:eastAsia="Times New Roman"/>
          <w:color w:val="000000" w:themeColor="text1"/>
          <w:sz w:val="28"/>
          <w:szCs w:val="28"/>
          <w:lang w:val="de-DE"/>
        </w:rPr>
        <w:t>einen Wackelkontakt hast.</w:t>
      </w:r>
    </w:p>
    <w:p w14:paraId="1DCF26BF" w14:textId="68CF684C" w:rsidR="00C82E23" w:rsidRPr="00FB3CD0" w:rsidRDefault="00F73804">
      <w:pPr>
        <w:rPr>
          <w:rFonts w:eastAsia="Times New Roman"/>
          <w:color w:val="000000" w:themeColor="text1"/>
          <w:sz w:val="28"/>
          <w:szCs w:val="28"/>
          <w:lang w:val="de-DE"/>
        </w:rPr>
      </w:pPr>
      <w:r w:rsidRPr="00FB3CD0"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  <w:t>Schritt 3: Zuhören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br/>
        <w:t xml:space="preserve">Nun heißt es 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>z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uhören und 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>m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>erken (oder auch aufschreiben)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>.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br/>
        <w:t xml:space="preserve">Du wirst nun eine Geschichte mit verschiedenen 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>Zeit- und Geldangaben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 hören. Aus dieser musst du dir folgende merken und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>/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>oder aufschreiben.</w:t>
      </w:r>
    </w:p>
    <w:p w14:paraId="5FC3DC92" w14:textId="5FA6B9DB" w:rsidR="00C82E23" w:rsidRPr="00FB3CD0" w:rsidRDefault="00C82E23" w:rsidP="00C82E23">
      <w:pPr>
        <w:pStyle w:val="Listenabsatz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  <w:lang w:val="de-DE"/>
        </w:rPr>
      </w:pP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>Von wann bis wann war das Telefon vormittags zugänglich?</w:t>
      </w:r>
    </w:p>
    <w:p w14:paraId="6587E5CF" w14:textId="7182CCB8" w:rsidR="00C82E23" w:rsidRPr="00FB3CD0" w:rsidRDefault="00C82E23" w:rsidP="00C82E23">
      <w:pPr>
        <w:pStyle w:val="Listenabsatz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  <w:lang w:val="de-DE"/>
        </w:rPr>
      </w:pP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Von wann </w:t>
      </w:r>
      <w:r w:rsidR="00DB624A">
        <w:rPr>
          <w:rFonts w:eastAsia="Times New Roman"/>
          <w:color w:val="000000" w:themeColor="text1"/>
          <w:sz w:val="28"/>
          <w:szCs w:val="28"/>
          <w:lang w:val="de-DE"/>
        </w:rPr>
        <w:t xml:space="preserve">an 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war es </w:t>
      </w:r>
      <w:r w:rsidR="009634BD" w:rsidRPr="00FB3CD0">
        <w:rPr>
          <w:rFonts w:eastAsia="Times New Roman"/>
          <w:color w:val="000000" w:themeColor="text1"/>
          <w:sz w:val="28"/>
          <w:szCs w:val="28"/>
          <w:lang w:val="de-DE"/>
        </w:rPr>
        <w:t>nachmittags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 xml:space="preserve"> </w:t>
      </w:r>
      <w:r w:rsidR="00F914FC" w:rsidRPr="00FB3CD0">
        <w:rPr>
          <w:rFonts w:eastAsia="Times New Roman"/>
          <w:color w:val="000000" w:themeColor="text1"/>
          <w:sz w:val="28"/>
          <w:szCs w:val="28"/>
          <w:lang w:val="de-DE"/>
        </w:rPr>
        <w:t>z</w:t>
      </w: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>ugänglich?</w:t>
      </w:r>
    </w:p>
    <w:p w14:paraId="7AD39B75" w14:textId="77777777" w:rsidR="00F25BDD" w:rsidRPr="00F25BDD" w:rsidRDefault="00C82E23" w:rsidP="009634BD">
      <w:pPr>
        <w:pStyle w:val="Listenabsatz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  <w:lang w:val="de-DE"/>
        </w:rPr>
      </w:pPr>
      <w:r w:rsidRPr="00FB3CD0">
        <w:rPr>
          <w:rFonts w:eastAsia="Times New Roman"/>
          <w:color w:val="000000" w:themeColor="text1"/>
          <w:sz w:val="28"/>
          <w:szCs w:val="28"/>
          <w:lang w:val="de-DE"/>
        </w:rPr>
        <w:t>Wieviel kostete ein Ortsgespräch</w:t>
      </w:r>
      <w:r w:rsidR="009634BD" w:rsidRPr="00FB3CD0">
        <w:rPr>
          <w:rFonts w:eastAsia="Times New Roman"/>
          <w:color w:val="000000" w:themeColor="text1"/>
          <w:sz w:val="28"/>
          <w:szCs w:val="28"/>
          <w:lang w:val="de-DE"/>
        </w:rPr>
        <w:t>?</w:t>
      </w:r>
      <w:r w:rsidR="009634BD" w:rsidRPr="00FB3CD0">
        <w:rPr>
          <w:color w:val="000000" w:themeColor="text1"/>
        </w:rPr>
        <w:t xml:space="preserve"> </w:t>
      </w:r>
      <w:r w:rsidR="00F73804" w:rsidRPr="00FB3CD0">
        <w:rPr>
          <w:rFonts w:eastAsia="Times New Roman"/>
          <w:color w:val="000000" w:themeColor="text1"/>
          <w:sz w:val="28"/>
          <w:szCs w:val="28"/>
          <w:lang w:val="de-DE"/>
        </w:rPr>
        <w:br/>
      </w:r>
    </w:p>
    <w:p w14:paraId="4A88DBCD" w14:textId="77777777" w:rsidR="00CA677D" w:rsidRDefault="00F73804" w:rsidP="00F25BDD">
      <w:pPr>
        <w:rPr>
          <w:rFonts w:eastAsia="Times New Roman"/>
          <w:b/>
          <w:bCs/>
          <w:color w:val="000000" w:themeColor="text1"/>
          <w:sz w:val="28"/>
          <w:szCs w:val="28"/>
          <w:lang w:val="de-DE"/>
        </w:rPr>
      </w:pPr>
      <w:r w:rsidRPr="00F25BDD"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  <w:t>Schritt 4: Sesam öffne dich</w:t>
      </w:r>
      <w:r w:rsidRPr="00F25BDD"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  <w:br/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t xml:space="preserve">Na? Alles gemerkt? </w:t>
      </w:r>
      <w:r w:rsidR="00DB624A">
        <w:rPr>
          <w:rFonts w:eastAsia="Times New Roman"/>
          <w:color w:val="000000" w:themeColor="text1"/>
          <w:sz w:val="28"/>
          <w:szCs w:val="28"/>
          <w:lang w:val="de-DE"/>
        </w:rPr>
        <w:t>D</w:t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t>ann wird es Zeit die Daten jetzt in der richtigen Reihenfolge auf dem Keypad einzugeben</w:t>
      </w:r>
      <w:r w:rsidR="00F914FC" w:rsidRPr="00F25BDD">
        <w:rPr>
          <w:rFonts w:eastAsia="Times New Roman"/>
          <w:color w:val="000000" w:themeColor="text1"/>
          <w:sz w:val="28"/>
          <w:szCs w:val="28"/>
          <w:lang w:val="de-DE"/>
        </w:rPr>
        <w:t>. Dies befindet</w:t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t xml:space="preserve"> sich über der Tür. Falls du alles richtig eingegeben hast, sollte sich die Tür für </w:t>
      </w:r>
      <w:r w:rsidR="009E4BDA">
        <w:rPr>
          <w:rFonts w:eastAsia="Times New Roman"/>
          <w:color w:val="000000" w:themeColor="text1"/>
          <w:sz w:val="28"/>
          <w:szCs w:val="28"/>
          <w:lang w:val="de-DE"/>
        </w:rPr>
        <w:t>3</w:t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t xml:space="preserve"> Sekunden en</w:t>
      </w:r>
      <w:r w:rsidR="009E4BDA">
        <w:rPr>
          <w:rFonts w:eastAsia="Times New Roman"/>
          <w:color w:val="000000" w:themeColor="text1"/>
          <w:sz w:val="28"/>
          <w:szCs w:val="28"/>
          <w:lang w:val="de-DE"/>
        </w:rPr>
        <w:t>t</w:t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t>sperren, sodass du sie öffnen kannst. Falls nicht, musst du alles nochmal neu eingeben.</w:t>
      </w:r>
      <w:r w:rsidR="00226F7C" w:rsidRPr="00F25BDD">
        <w:rPr>
          <w:rFonts w:eastAsia="Times New Roman"/>
          <w:color w:val="000000" w:themeColor="text1"/>
          <w:sz w:val="28"/>
          <w:szCs w:val="28"/>
          <w:lang w:val="de-DE"/>
        </w:rPr>
        <w:t xml:space="preserve"> </w:t>
      </w:r>
      <w:r w:rsidR="00226F7C" w:rsidRPr="00F25BDD">
        <w:rPr>
          <w:rFonts w:eastAsia="Times New Roman"/>
          <w:color w:val="000000" w:themeColor="text1"/>
          <w:sz w:val="28"/>
          <w:szCs w:val="28"/>
          <w:lang w:val="de-DE"/>
        </w:rPr>
        <w:tab/>
      </w:r>
      <w:r w:rsidR="00226F7C" w:rsidRPr="00F25BDD">
        <w:rPr>
          <w:rFonts w:eastAsia="Times New Roman"/>
          <w:color w:val="000000" w:themeColor="text1"/>
          <w:sz w:val="28"/>
          <w:szCs w:val="28"/>
          <w:lang w:val="de-DE"/>
        </w:rPr>
        <w:tab/>
      </w:r>
      <w:r w:rsidR="00226F7C" w:rsidRPr="00F25BDD">
        <w:rPr>
          <w:rFonts w:eastAsia="Times New Roman"/>
          <w:color w:val="000000" w:themeColor="text1"/>
          <w:sz w:val="28"/>
          <w:szCs w:val="28"/>
          <w:lang w:val="de-DE"/>
        </w:rPr>
        <w:tab/>
      </w:r>
      <w:r w:rsidR="00226F7C" w:rsidRPr="00F25BDD">
        <w:rPr>
          <w:rFonts w:eastAsia="Times New Roman"/>
          <w:color w:val="000000" w:themeColor="text1"/>
          <w:sz w:val="28"/>
          <w:szCs w:val="28"/>
          <w:lang w:val="de-DE"/>
        </w:rPr>
        <w:tab/>
      </w:r>
      <w:r w:rsidR="00226F7C" w:rsidRPr="00F25BDD">
        <w:rPr>
          <w:rFonts w:eastAsia="Times New Roman"/>
          <w:color w:val="000000" w:themeColor="text1"/>
          <w:sz w:val="28"/>
          <w:szCs w:val="28"/>
          <w:lang w:val="de-DE"/>
        </w:rPr>
        <w:tab/>
      </w:r>
      <w:r w:rsidR="00226F7C" w:rsidRPr="00F25BDD">
        <w:rPr>
          <w:rFonts w:eastAsia="Times New Roman"/>
          <w:b/>
          <w:bCs/>
          <w:color w:val="000000" w:themeColor="text1"/>
          <w:sz w:val="28"/>
          <w:szCs w:val="28"/>
          <w:lang w:val="de-DE"/>
        </w:rPr>
        <w:t>Bitte nicht gewaltsam öffnen!!!</w:t>
      </w:r>
    </w:p>
    <w:p w14:paraId="3D2231F5" w14:textId="7F6535D7" w:rsidR="00E02459" w:rsidRPr="00F25BDD" w:rsidRDefault="00F73804" w:rsidP="00F25BDD">
      <w:pPr>
        <w:rPr>
          <w:rFonts w:eastAsia="Times New Roman"/>
          <w:color w:val="000000" w:themeColor="text1"/>
          <w:sz w:val="28"/>
          <w:szCs w:val="28"/>
          <w:lang w:val="de-DE"/>
        </w:rPr>
      </w:pPr>
      <w:r w:rsidRPr="00F25BDD"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  <w:t>Schritt 5: Einschreiben</w:t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br/>
        <w:t>Nun kannst du das Logbuch rausnehmen und dich einschreiben.</w:t>
      </w:r>
      <w:r w:rsidR="00226F7C" w:rsidRPr="00F25BDD">
        <w:rPr>
          <w:rFonts w:eastAsia="Times New Roman"/>
          <w:color w:val="000000" w:themeColor="text1"/>
          <w:sz w:val="28"/>
          <w:szCs w:val="28"/>
          <w:lang w:val="de-DE"/>
        </w:rPr>
        <w:t xml:space="preserve"> Lege es bitte danach </w:t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t>wieder in die D</w:t>
      </w:r>
      <w:r w:rsidR="00226F7C" w:rsidRPr="00F25BDD">
        <w:rPr>
          <w:rFonts w:eastAsia="Times New Roman"/>
          <w:color w:val="000000" w:themeColor="text1"/>
          <w:sz w:val="28"/>
          <w:szCs w:val="28"/>
          <w:lang w:val="de-DE"/>
        </w:rPr>
        <w:t>ose</w:t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t xml:space="preserve"> zurück</w:t>
      </w:r>
      <w:r w:rsidR="00226F7C" w:rsidRPr="00F25BDD">
        <w:rPr>
          <w:rFonts w:eastAsia="Times New Roman"/>
          <w:color w:val="000000" w:themeColor="text1"/>
          <w:sz w:val="28"/>
          <w:szCs w:val="28"/>
          <w:lang w:val="de-DE"/>
        </w:rPr>
        <w:t>.</w:t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br/>
      </w:r>
      <w:r w:rsidRPr="00F25BDD"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  <w:t xml:space="preserve">Schritt 6: </w:t>
      </w:r>
      <w:r w:rsidR="00C82E23" w:rsidRPr="00F25BDD"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  <w:t>Tschüss</w:t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t xml:space="preserve"> </w:t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br/>
        <w:t>Bevor du gehst</w:t>
      </w:r>
      <w:r w:rsidR="00226F7C" w:rsidRPr="00F25BDD">
        <w:rPr>
          <w:rFonts w:eastAsia="Times New Roman"/>
          <w:color w:val="000000" w:themeColor="text1"/>
          <w:sz w:val="28"/>
          <w:szCs w:val="28"/>
          <w:lang w:val="de-DE"/>
        </w:rPr>
        <w:t>, h</w:t>
      </w:r>
      <w:r w:rsidRPr="00F25BDD">
        <w:rPr>
          <w:rFonts w:eastAsia="Times New Roman"/>
          <w:color w:val="000000" w:themeColor="text1"/>
          <w:sz w:val="28"/>
          <w:szCs w:val="28"/>
          <w:lang w:val="de-DE"/>
        </w:rPr>
        <w:t xml:space="preserve">interlasse bitte alles so wie du es gefunden hast, klapp die Tür zu und das Schloss </w:t>
      </w:r>
      <w:r w:rsidR="00226F7C" w:rsidRPr="00F25BDD">
        <w:rPr>
          <w:rFonts w:eastAsia="Times New Roman"/>
          <w:color w:val="000000" w:themeColor="text1"/>
          <w:sz w:val="28"/>
          <w:szCs w:val="28"/>
          <w:lang w:val="de-DE"/>
        </w:rPr>
        <w:t>davor und verstell die Zahlen willkürlich. Vielen Dank!</w:t>
      </w:r>
    </w:p>
    <w:p w14:paraId="68D5B5E4" w14:textId="7E5BA8A3" w:rsidR="00F73804" w:rsidRPr="00FB3CD0" w:rsidRDefault="00F73804">
      <w:pPr>
        <w:rPr>
          <w:color w:val="000000" w:themeColor="text1"/>
          <w:sz w:val="28"/>
          <w:szCs w:val="28"/>
        </w:rPr>
      </w:pPr>
    </w:p>
    <w:sectPr w:rsidR="00F73804" w:rsidRPr="00FB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30B03"/>
    <w:multiLevelType w:val="hybridMultilevel"/>
    <w:tmpl w:val="F18C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4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4"/>
    <w:rsid w:val="00226F7C"/>
    <w:rsid w:val="003F1AC4"/>
    <w:rsid w:val="00422D73"/>
    <w:rsid w:val="00582BBF"/>
    <w:rsid w:val="008E2160"/>
    <w:rsid w:val="009634BD"/>
    <w:rsid w:val="009E4BDA"/>
    <w:rsid w:val="00C36CAE"/>
    <w:rsid w:val="00C82E23"/>
    <w:rsid w:val="00CA677D"/>
    <w:rsid w:val="00DB624A"/>
    <w:rsid w:val="00E02459"/>
    <w:rsid w:val="00E549F5"/>
    <w:rsid w:val="00EF3998"/>
    <w:rsid w:val="00F25BDD"/>
    <w:rsid w:val="00F73804"/>
    <w:rsid w:val="00F914FC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61F3"/>
  <w15:chartTrackingRefBased/>
  <w15:docId w15:val="{C758655D-B427-9447-BF89-76A2FA53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3903-E8E0-4027-8C9F-F1A92735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Lange</dc:creator>
  <cp:keywords/>
  <dc:description/>
  <cp:lastModifiedBy>Justin Lange</cp:lastModifiedBy>
  <cp:revision>9</cp:revision>
  <cp:lastPrinted>2022-04-05T18:22:00Z</cp:lastPrinted>
  <dcterms:created xsi:type="dcterms:W3CDTF">2022-04-05T17:43:00Z</dcterms:created>
  <dcterms:modified xsi:type="dcterms:W3CDTF">2024-10-27T20:40:00Z</dcterms:modified>
</cp:coreProperties>
</file>